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452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452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452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C108292400001</w:t>
            </w:r>
            <w:r>
              <w:rPr>
                <w:rFonts w:hint="eastAsia" w:ascii="微软雅黑" w:hAnsi="微软雅黑" w:eastAsia="微软雅黑"/>
                <w:szCs w:val="21"/>
                <w:highlight w:val="none"/>
                <w:lang w:val="en-US" w:eastAsia="zh-CN"/>
              </w:rPr>
              <w:t>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[2.65%,3.30%]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w:t>
      </w:r>
      <w:bookmarkStart w:id="2" w:name="_GoBack"/>
      <w:bookmarkEnd w:id="2"/>
      <w:r>
        <w:rPr>
          <w:rFonts w:ascii="微软雅黑" w:hAnsi="微软雅黑" w:eastAsia="微软雅黑"/>
          <w:szCs w:val="21"/>
          <w:highlight w:val="none"/>
        </w:rPr>
        <w:t>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9CD2182"/>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7034362"/>
    <w:rsid w:val="695D0F78"/>
    <w:rsid w:val="69A2714C"/>
    <w:rsid w:val="6CF17D97"/>
    <w:rsid w:val="6DE7756D"/>
    <w:rsid w:val="6F460F93"/>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2024-02-26T06:54:30Z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0DFFD86429E2413CBC8BE7DC6455A803</vt:lpwstr>
  </property>
</Properties>
</file>