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关于</w:t>
      </w:r>
      <w:r>
        <w:rPr>
          <w:rFonts w:hint="eastAsia"/>
          <w:sz w:val="28"/>
          <w:szCs w:val="28"/>
          <w:lang w:val="en-US" w:eastAsia="zh-CN"/>
        </w:rPr>
        <w:t>广东</w:t>
      </w:r>
      <w:r>
        <w:rPr>
          <w:rFonts w:hint="eastAsia"/>
          <w:sz w:val="28"/>
          <w:szCs w:val="28"/>
        </w:rPr>
        <w:t>华润银行</w:t>
      </w:r>
      <w:r>
        <w:rPr>
          <w:rFonts w:hint="eastAsia"/>
          <w:sz w:val="28"/>
          <w:szCs w:val="28"/>
          <w:lang w:val="en-US" w:eastAsia="zh-CN"/>
        </w:rPr>
        <w:t>日日润金人民币理财计划费用调整的公告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360" w:lineRule="auto"/>
        <w:ind w:left="0" w:right="0"/>
        <w:textAlignment w:val="auto"/>
        <w:rPr>
          <w:sz w:val="24"/>
          <w:szCs w:val="22"/>
        </w:rPr>
      </w:pPr>
      <w:r>
        <w:rPr>
          <w:sz w:val="24"/>
          <w:szCs w:val="22"/>
        </w:rPr>
        <w:t>尊敬的</w:t>
      </w:r>
      <w:r>
        <w:rPr>
          <w:rFonts w:hint="eastAsia"/>
          <w:sz w:val="24"/>
          <w:szCs w:val="22"/>
          <w:lang w:val="en-US" w:eastAsia="zh-CN"/>
        </w:rPr>
        <w:t>投资者</w:t>
      </w:r>
      <w:r>
        <w:rPr>
          <w:sz w:val="24"/>
          <w:szCs w:val="22"/>
        </w:rPr>
        <w:t>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/>
        <w:textAlignment w:val="auto"/>
        <w:rPr>
          <w:rFonts w:hint="eastAsia"/>
          <w:sz w:val="24"/>
          <w:szCs w:val="22"/>
          <w:lang w:eastAsia="zh-CN"/>
        </w:rPr>
      </w:pPr>
      <w:r>
        <w:rPr>
          <w:rFonts w:hint="eastAsia"/>
          <w:sz w:val="24"/>
          <w:szCs w:val="22"/>
          <w:lang w:val="en-US" w:eastAsia="zh-CN"/>
        </w:rPr>
        <w:t>根据产品运作情况，我行发行的日日润金人民币理财计划将于2026年10月28日（含）起进行销售手续费和固定管理费的调整，调整安排具体如下：</w:t>
      </w:r>
    </w:p>
    <w:tbl>
      <w:tblPr>
        <w:tblStyle w:val="5"/>
        <w:tblW w:w="90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7"/>
        <w:gridCol w:w="1644"/>
        <w:gridCol w:w="1644"/>
        <w:gridCol w:w="1704"/>
        <w:gridCol w:w="11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产品代码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费率明细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调整前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调整后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日日润金人民币理财计划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RRRJ001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销售手续费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日日润金人民币理财计划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RRRJ00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1B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固定管理费率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%/年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textAlignment w:val="auto"/>
        <w:rPr>
          <w:rFonts w:hint="default"/>
          <w:sz w:val="24"/>
          <w:szCs w:val="22"/>
          <w:lang w:val="en-US" w:eastAsia="zh-CN"/>
        </w:rPr>
      </w:pPr>
      <w:r>
        <w:rPr>
          <w:rFonts w:hint="default"/>
          <w:sz w:val="24"/>
          <w:szCs w:val="22"/>
          <w:lang w:val="en-US" w:eastAsia="zh-CN"/>
        </w:rPr>
        <w:t>投资者成功申购产品代表同意上述事项。投资者</w:t>
      </w:r>
      <w:r>
        <w:rPr>
          <w:rFonts w:hint="eastAsia"/>
          <w:sz w:val="24"/>
          <w:szCs w:val="22"/>
          <w:lang w:val="en-US" w:eastAsia="zh-CN"/>
        </w:rPr>
        <w:t>如</w:t>
      </w:r>
      <w:r>
        <w:rPr>
          <w:rFonts w:hint="default"/>
          <w:sz w:val="24"/>
          <w:szCs w:val="22"/>
          <w:lang w:val="en-US" w:eastAsia="zh-CN"/>
        </w:rPr>
        <w:t>对上述事项有异议，也可在</w:t>
      </w:r>
      <w:r>
        <w:rPr>
          <w:rFonts w:hint="eastAsia"/>
          <w:sz w:val="24"/>
          <w:szCs w:val="22"/>
          <w:lang w:val="en-US" w:eastAsia="zh-CN"/>
        </w:rPr>
        <w:t>费用调整生效前</w:t>
      </w:r>
      <w:r>
        <w:rPr>
          <w:rFonts w:hint="default"/>
          <w:sz w:val="24"/>
          <w:szCs w:val="22"/>
          <w:lang w:val="en-US" w:eastAsia="zh-CN"/>
        </w:rPr>
        <w:t>进行赎回。若投资者未选择退出的，则视为已理解并接受</w:t>
      </w:r>
      <w:r>
        <w:rPr>
          <w:rFonts w:hint="eastAsia"/>
          <w:sz w:val="24"/>
          <w:szCs w:val="22"/>
          <w:lang w:val="en-US" w:eastAsia="zh-CN"/>
        </w:rPr>
        <w:t>相关费用的调整。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textAlignment w:val="auto"/>
        <w:rPr>
          <w:sz w:val="24"/>
          <w:szCs w:val="22"/>
        </w:rPr>
      </w:pPr>
      <w:r>
        <w:rPr>
          <w:sz w:val="24"/>
          <w:szCs w:val="22"/>
        </w:rPr>
        <w:t>后续</w:t>
      </w:r>
      <w:r>
        <w:rPr>
          <w:rFonts w:hint="eastAsia"/>
          <w:sz w:val="24"/>
          <w:szCs w:val="22"/>
          <w:lang w:eastAsia="zh-CN"/>
        </w:rPr>
        <w:t>费率</w:t>
      </w:r>
      <w:r>
        <w:rPr>
          <w:sz w:val="24"/>
          <w:szCs w:val="22"/>
        </w:rPr>
        <w:t>如有调整，</w:t>
      </w:r>
      <w:r>
        <w:rPr>
          <w:rFonts w:hint="eastAsia"/>
          <w:sz w:val="24"/>
          <w:szCs w:val="22"/>
          <w:lang w:val="en-US" w:eastAsia="zh-CN"/>
        </w:rPr>
        <w:t>将另行通知</w:t>
      </w:r>
      <w:r>
        <w:rPr>
          <w:sz w:val="24"/>
          <w:szCs w:val="2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textAlignment w:val="auto"/>
        <w:rPr>
          <w:rFonts w:hint="eastAsia" w:eastAsiaTheme="minorEastAsia"/>
          <w:sz w:val="22"/>
          <w:szCs w:val="21"/>
          <w:lang w:eastAsia="zh-CN"/>
        </w:rPr>
      </w:pPr>
      <w:r>
        <w:rPr>
          <w:rFonts w:hint="eastAsia" w:eastAsiaTheme="minorEastAsia"/>
          <w:sz w:val="22"/>
          <w:szCs w:val="21"/>
          <w:lang w:eastAsia="zh-CN"/>
        </w:rPr>
        <w:t>感谢您对本行理财产品的关注与支持！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right"/>
        <w:textAlignment w:val="auto"/>
        <w:rPr>
          <w:rFonts w:hint="eastAsia"/>
          <w:sz w:val="24"/>
          <w:szCs w:val="22"/>
          <w:lang w:eastAsia="zh-CN"/>
        </w:rPr>
      </w:pPr>
      <w:r>
        <w:rPr>
          <w:sz w:val="22"/>
          <w:szCs w:val="21"/>
        </w:rPr>
        <w:t>　</w:t>
      </w:r>
      <w:r>
        <w:rPr>
          <w:rFonts w:hint="eastAsia"/>
          <w:sz w:val="22"/>
          <w:szCs w:val="21"/>
          <w:lang w:val="en-US" w:eastAsia="zh-CN"/>
        </w:rPr>
        <w:t>广东</w:t>
      </w:r>
      <w:r>
        <w:rPr>
          <w:rFonts w:hint="eastAsia"/>
          <w:sz w:val="24"/>
          <w:szCs w:val="22"/>
          <w:lang w:eastAsia="zh-CN"/>
        </w:rPr>
        <w:t>华润银行股份有限公司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right"/>
        <w:textAlignment w:val="auto"/>
        <w:rPr>
          <w:sz w:val="24"/>
          <w:szCs w:val="22"/>
        </w:rPr>
      </w:pPr>
      <w:r>
        <w:rPr>
          <w:sz w:val="24"/>
          <w:szCs w:val="22"/>
        </w:rPr>
        <w:t>　　202</w:t>
      </w:r>
      <w:r>
        <w:rPr>
          <w:rFonts w:hint="eastAsia"/>
          <w:sz w:val="24"/>
          <w:szCs w:val="22"/>
          <w:lang w:val="en-US" w:eastAsia="zh-CN"/>
        </w:rPr>
        <w:t>6</w:t>
      </w:r>
      <w:r>
        <w:rPr>
          <w:sz w:val="24"/>
          <w:szCs w:val="22"/>
        </w:rPr>
        <w:t>年</w:t>
      </w:r>
      <w:r>
        <w:rPr>
          <w:rFonts w:hint="eastAsia"/>
          <w:sz w:val="24"/>
          <w:szCs w:val="22"/>
          <w:lang w:val="en-US" w:eastAsia="zh-CN"/>
        </w:rPr>
        <w:t>10</w:t>
      </w:r>
      <w:r>
        <w:rPr>
          <w:sz w:val="24"/>
          <w:szCs w:val="22"/>
        </w:rPr>
        <w:t>月</w:t>
      </w:r>
      <w:r>
        <w:rPr>
          <w:rFonts w:hint="eastAsia"/>
          <w:sz w:val="24"/>
          <w:szCs w:val="22"/>
          <w:lang w:val="en-US" w:eastAsia="zh-CN"/>
        </w:rPr>
        <w:t>19</w:t>
      </w:r>
      <w:r>
        <w:rPr>
          <w:sz w:val="24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                                                   </w:t>
      </w:r>
      <w:bookmarkStart w:id="0" w:name="_GoBack"/>
      <w:bookmarkEnd w:id="0"/>
      <w:r>
        <w:rPr>
          <w:rFonts w:hint="eastAsia"/>
          <w:sz w:val="22"/>
          <w:szCs w:val="22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340" w:leftChars="2200" w:hanging="720" w:hangingChars="300"/>
        <w:textAlignment w:val="auto"/>
        <w:rPr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114300" distR="114300">
          <wp:extent cx="1637665" cy="425450"/>
          <wp:effectExtent l="0" t="0" r="635" b="6350"/>
          <wp:docPr id="1" name="图片 1" descr="0最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0最新LOGO"/>
                  <pic:cNvPicPr>
                    <a:picLocks noChangeAspect="1"/>
                  </pic:cNvPicPr>
                </pic:nvPicPr>
                <pic:blipFill>
                  <a:blip r:embed="rId1"/>
                  <a:srcRect l="34792"/>
                  <a:stretch>
                    <a:fillRect/>
                  </a:stretch>
                </pic:blipFill>
                <pic:spPr>
                  <a:xfrm>
                    <a:off x="0" y="0"/>
                    <a:ext cx="163766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A4"/>
    <w:rsid w:val="001A15A4"/>
    <w:rsid w:val="0059307C"/>
    <w:rsid w:val="00C94EAA"/>
    <w:rsid w:val="00CF72B9"/>
    <w:rsid w:val="00F0658A"/>
    <w:rsid w:val="015B2376"/>
    <w:rsid w:val="07BC033E"/>
    <w:rsid w:val="0C2403FD"/>
    <w:rsid w:val="0CDB6BD9"/>
    <w:rsid w:val="130D07FB"/>
    <w:rsid w:val="14C17542"/>
    <w:rsid w:val="24855A2D"/>
    <w:rsid w:val="24B07802"/>
    <w:rsid w:val="26C7300D"/>
    <w:rsid w:val="28FA1DAB"/>
    <w:rsid w:val="2F2462CE"/>
    <w:rsid w:val="2F40616C"/>
    <w:rsid w:val="318535FB"/>
    <w:rsid w:val="405538AC"/>
    <w:rsid w:val="42B32ECF"/>
    <w:rsid w:val="4E3876E1"/>
    <w:rsid w:val="4EE11ABC"/>
    <w:rsid w:val="737156AA"/>
    <w:rsid w:val="78F2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220" w:lineRule="atLeast"/>
      <w:ind w:left="0" w:right="0"/>
      <w:jc w:val="left"/>
    </w:pPr>
    <w:rPr>
      <w:color w:val="000000"/>
      <w:kern w:val="0"/>
      <w:sz w:val="24"/>
      <w:lang w:val="en-US" w:eastAsia="zh-CN" w:bidi="ar"/>
    </w:rPr>
  </w:style>
  <w:style w:type="table" w:styleId="6">
    <w:name w:val="Table Grid"/>
    <w:basedOn w:val="5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297</Characters>
  <Lines>2</Lines>
  <Paragraphs>1</Paragraphs>
  <TotalTime>0</TotalTime>
  <ScaleCrop>false</ScaleCrop>
  <LinksUpToDate>false</LinksUpToDate>
  <CharactersWithSpaces>347</CharactersWithSpaces>
  <Application>WPS Office_12.8.0.16987_F1E327BC-269C-435d-A152-05C5408002CA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2021-05-20T03:22:00Z</dcterms:created>
  <dc:creator>李容露</dc:creator>
  <cp:lastModifiedBy>linaina1</cp:lastModifiedBy>
  <dcterms:modified xsi:type="dcterms:W3CDTF">2026-10-19T07:14:15Z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2052-12.8.0.16987</vt:lpwstr>
  </property>
  <property fmtid="{D5CDD505-2E9C-101B-9397-08002B2CF9AE}" pid="3" name="ICV">
    <vt:lpwstr>1D585D4174B7474EB1FBAC715E8568A3</vt:lpwstr>
  </property>
</Properties>
</file>