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珠海华润银行润悦1号第547期理财产品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润悦1号第547期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RY10547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C1082924000109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2024年08月14日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业绩比较基准</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2.80%-3.75%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24,989,000.00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100.47%</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2025年01月01日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25,940,958.09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1.03809509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1.03809509</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12,457,362.38</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47.80%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13,606,096.53</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19,444.57</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0.07%</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127,058.14</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13,479,038.39</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12,437,917.81</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47.72%</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12,457,362.38</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47.80%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13,606,096.53</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52.20%</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13,606,096.53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52.45%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天风证券天辰50号固定收益型收益凭证</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12,437,917.81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19,444.57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0.07%</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润悦1号第547期</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天风证券天辰50号固定收益型收益凭证</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天风证券股份有限公司</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231</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收益凭证</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739701220000345830509</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珠海华润银行股份有限公司润悦1号第547期</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宁波银行深圳分行</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1198607.82</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1359192.91</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30B3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2026-03-24T05:44:28Z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