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珠海华润银行润泽共赢稳健364天理财产品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珠海华润银行润泽共赢稳健364天理财产品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RZGYWJ1Y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C1082919001185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2,762,557,644.03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100.76%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3,302,585,376.70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1.1955</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196,319,721.28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5.90%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3,131,240,267.78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169,369,708.36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45,207,357.77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26,950,012.92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0.81%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3,086,032,910.01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196,319,721.28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5.90%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3,131,240,267.78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94.10%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1,194,683,066.68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创金合信丰泰1号集合资产管理计划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765,408,994.77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博时基金润盈2号集合资管计划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756,035,481.61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391,039,725.57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169,369,708.36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华润信托-卓越11号集合资金信托计划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20,071,311.23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易方达增强回报A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14,224,049.17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8</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富国天利增长债券A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12,725,963.75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4,001,687.92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0.12%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755918031710115</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珠海华润银行股份有限公司-珠海华润银行润泽共赢稳健364天理财产品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105924378.99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151824883.69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36A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