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DAEE1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珠海华润银行股份有限公司202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上</w:t>
      </w:r>
      <w:r>
        <w:rPr>
          <w:rFonts w:hint="eastAsia"/>
          <w:sz w:val="28"/>
          <w:szCs w:val="28"/>
        </w:rPr>
        <w:t>半年度理财业务报告</w:t>
      </w:r>
    </w:p>
    <w:p w14:paraId="5F1E5586">
      <w:pPr>
        <w:spacing w:line="360" w:lineRule="auto"/>
        <w:jc w:val="center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报告期：202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-0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-01至202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 w:eastAsia="zh-CN"/>
        </w:rPr>
        <w:t>06</w:t>
      </w:r>
      <w:r>
        <w:rPr>
          <w:rFonts w:hint="eastAsia"/>
          <w:sz w:val="24"/>
        </w:rPr>
        <w:t>-3</w:t>
      </w:r>
      <w:r>
        <w:rPr>
          <w:rFonts w:hint="eastAsia"/>
          <w:sz w:val="24"/>
          <w:lang w:val="en-US" w:eastAsia="zh-CN"/>
        </w:rPr>
        <w:t>0</w:t>
      </w:r>
    </w:p>
    <w:p w14:paraId="6F65622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当期理财产品发行情况</w:t>
      </w:r>
    </w:p>
    <w:tbl>
      <w:tblPr>
        <w:tblStyle w:val="4"/>
        <w:tblW w:w="765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2847"/>
        <w:gridCol w:w="1242"/>
        <w:gridCol w:w="1940"/>
      </w:tblGrid>
      <w:tr w14:paraId="54D8B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485C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划分</w:t>
            </w:r>
          </w:p>
        </w:tc>
        <w:tc>
          <w:tcPr>
            <w:tcW w:w="2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91BA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产品类型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BBD4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发行数量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B9C67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金额（亿元）</w:t>
            </w:r>
          </w:p>
        </w:tc>
      </w:tr>
      <w:tr w14:paraId="2654E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CA61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按募集方式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83DC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公募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02E73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F19698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232.08</w:t>
            </w:r>
          </w:p>
        </w:tc>
      </w:tr>
      <w:tr w14:paraId="66487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CC71E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00C9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私募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9222A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A937E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50.36</w:t>
            </w:r>
          </w:p>
        </w:tc>
      </w:tr>
      <w:tr w14:paraId="19165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0526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EEC3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AD36A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9E2C1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282.44</w:t>
            </w:r>
          </w:p>
        </w:tc>
      </w:tr>
      <w:tr w14:paraId="7631F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404BC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按投资性质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F0B8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固定收益类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FAD43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AF4FD8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282.44</w:t>
            </w:r>
          </w:p>
        </w:tc>
      </w:tr>
      <w:tr w14:paraId="06A3B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A24E0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D3F4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权益类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AFE18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CF125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4BE2F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42E81C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9227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商品及金融衍生品类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9CC60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00D7B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03A2A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98983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0AA9C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混合类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D9FEC8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AE13A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 w14:paraId="72117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2848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E4C6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DFE9F1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381EB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282.44</w:t>
            </w:r>
          </w:p>
        </w:tc>
      </w:tr>
    </w:tbl>
    <w:p w14:paraId="20FF85D9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备注：数据范围为本期内新发行的非保本理财产品，以及报告期内所有非保本理财产品的认购和申购数据。</w:t>
      </w:r>
    </w:p>
    <w:p w14:paraId="4C018D28">
      <w:pPr>
        <w:rPr>
          <w:sz w:val="24"/>
        </w:rPr>
      </w:pPr>
    </w:p>
    <w:p w14:paraId="15F0025B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当期理财产品到期情况</w:t>
      </w:r>
    </w:p>
    <w:tbl>
      <w:tblPr>
        <w:tblStyle w:val="4"/>
        <w:tblW w:w="771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2420"/>
        <w:gridCol w:w="1055"/>
        <w:gridCol w:w="2858"/>
      </w:tblGrid>
      <w:tr w14:paraId="41408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DD6B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划分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6E98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产品类型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4F77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到期数量</w:t>
            </w:r>
          </w:p>
        </w:tc>
        <w:tc>
          <w:tcPr>
            <w:tcW w:w="2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F0FE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到期及赎回金额（亿元）</w:t>
            </w:r>
          </w:p>
        </w:tc>
      </w:tr>
      <w:tr w14:paraId="02CA9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8EB5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按募集方式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1450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0532F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90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6CA62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224.79</w:t>
            </w:r>
          </w:p>
        </w:tc>
      </w:tr>
      <w:tr w14:paraId="0B0D2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E31BF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E222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私募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62F4A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43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EA2028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63.43</w:t>
            </w:r>
          </w:p>
        </w:tc>
      </w:tr>
      <w:tr w14:paraId="5EFF9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CFB73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3684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E7583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133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15DDB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288.23</w:t>
            </w:r>
          </w:p>
        </w:tc>
      </w:tr>
      <w:tr w14:paraId="60E99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18F8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按投资性质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EF6D6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固定收益类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40036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133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9048C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288.23</w:t>
            </w:r>
          </w:p>
        </w:tc>
      </w:tr>
      <w:tr w14:paraId="196C0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49A30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AF40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权益类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9AF22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09AA4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-</w:t>
            </w:r>
          </w:p>
        </w:tc>
      </w:tr>
      <w:tr w14:paraId="6F367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81849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D112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商品及金融衍生品类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59BA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1B6BE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-</w:t>
            </w:r>
          </w:p>
        </w:tc>
      </w:tr>
      <w:tr w14:paraId="6FF2D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5074D1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D84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混合类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1DAC6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74909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-</w:t>
            </w:r>
          </w:p>
        </w:tc>
      </w:tr>
      <w:tr w14:paraId="72175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2A25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BFB68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FC26E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133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D0170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288.23</w:t>
            </w:r>
          </w:p>
        </w:tc>
      </w:tr>
    </w:tbl>
    <w:p w14:paraId="24BB795D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备注：数据范围为本期内到期的非保本理财产品，以及报告期内所有非保本理财产品的到期和赎回数据。</w:t>
      </w:r>
    </w:p>
    <w:p w14:paraId="19BFF50E">
      <w:pPr>
        <w:spacing w:line="360" w:lineRule="auto"/>
        <w:rPr>
          <w:sz w:val="24"/>
        </w:rPr>
      </w:pPr>
    </w:p>
    <w:p w14:paraId="703191BB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期末存续理财产品情况</w:t>
      </w:r>
    </w:p>
    <w:tbl>
      <w:tblPr>
        <w:tblStyle w:val="4"/>
        <w:tblpPr w:leftFromText="180" w:rightFromText="180" w:vertAnchor="text" w:horzAnchor="page" w:tblpXSpec="center" w:tblpY="221"/>
        <w:tblOverlap w:val="never"/>
        <w:tblW w:w="85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289"/>
        <w:gridCol w:w="843"/>
        <w:gridCol w:w="1066"/>
        <w:gridCol w:w="1173"/>
        <w:gridCol w:w="1223"/>
        <w:gridCol w:w="1077"/>
      </w:tblGrid>
      <w:tr w14:paraId="346ED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1EF8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划分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A038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产品类型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E08A8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96DE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金额</w:t>
            </w:r>
          </w:p>
          <w:p w14:paraId="401F56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（亿元）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32249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金额占比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23FD2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上期末金额占比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B28E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金额占比</w:t>
            </w:r>
          </w:p>
          <w:p w14:paraId="1A4F38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变动</w:t>
            </w:r>
          </w:p>
        </w:tc>
      </w:tr>
      <w:tr w14:paraId="67638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1EC9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按募集方式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9033C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公募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0F268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162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84753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196.06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1CE37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63.45%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FC300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59.92%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79EA2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3.53%</w:t>
            </w:r>
          </w:p>
        </w:tc>
      </w:tr>
      <w:tr w14:paraId="1DF8F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71589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DE0D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私募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8DD131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B0B6E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112.93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8732B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36.55%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075E1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40.08%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E47F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-3.53%</w:t>
            </w:r>
          </w:p>
        </w:tc>
      </w:tr>
      <w:tr w14:paraId="34A1E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3BC3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7480F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DE912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3305E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308.99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2BA3C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5AB81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C1CD0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0%</w:t>
            </w:r>
          </w:p>
        </w:tc>
      </w:tr>
      <w:tr w14:paraId="7B6F7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38119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按投资性质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B77D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固定收益类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FBB7B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83457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308.99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57815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3CC1A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196C4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0%</w:t>
            </w:r>
          </w:p>
        </w:tc>
      </w:tr>
      <w:tr w14:paraId="21CD4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6F7B9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BEC2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权益类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B13A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E2898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FA4E2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8BD46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AEAA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-</w:t>
            </w:r>
          </w:p>
        </w:tc>
      </w:tr>
      <w:tr w14:paraId="5622E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60EFD7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12E0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商品及金融衍生品类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C9B80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380D4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94C96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6021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C533A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-</w:t>
            </w:r>
          </w:p>
        </w:tc>
      </w:tr>
      <w:tr w14:paraId="1D294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0CBEA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0916A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混合类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EF51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EDFCF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DD3A3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0F2C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3D7D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-</w:t>
            </w:r>
          </w:p>
        </w:tc>
      </w:tr>
      <w:tr w14:paraId="198C0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D58E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51630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1FB70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1F568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308.99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F04EA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90FF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8ACE9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0%</w:t>
            </w:r>
          </w:p>
        </w:tc>
      </w:tr>
    </w:tbl>
    <w:p w14:paraId="2B2D02C8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备注：数据范围为报告期末存续的非保本理财产品</w:t>
      </w:r>
    </w:p>
    <w:p w14:paraId="42DE3883">
      <w:pPr>
        <w:rPr>
          <w:sz w:val="24"/>
        </w:rPr>
      </w:pPr>
    </w:p>
    <w:p w14:paraId="6D9BC37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理财产品投资资产情况</w:t>
      </w:r>
    </w:p>
    <w:tbl>
      <w:tblPr>
        <w:tblStyle w:val="4"/>
        <w:tblpPr w:leftFromText="180" w:rightFromText="180" w:vertAnchor="text" w:horzAnchor="page" w:tblpXSpec="center" w:tblpY="129"/>
        <w:tblOverlap w:val="never"/>
        <w:tblW w:w="84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0"/>
        <w:gridCol w:w="1277"/>
        <w:gridCol w:w="1245"/>
        <w:gridCol w:w="1358"/>
        <w:gridCol w:w="1408"/>
      </w:tblGrid>
      <w:tr w14:paraId="2791C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97F7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资产类别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981C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穿透前金额</w:t>
            </w:r>
          </w:p>
          <w:p w14:paraId="4A96B4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（亿元）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CF49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占总资产</w:t>
            </w:r>
          </w:p>
          <w:p w14:paraId="0AACD1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比例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5D492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穿透后金额</w:t>
            </w:r>
          </w:p>
          <w:p w14:paraId="2E4F4D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（亿元）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A5A5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占总资产</w:t>
            </w:r>
          </w:p>
          <w:p w14:paraId="11B540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比例</w:t>
            </w:r>
          </w:p>
        </w:tc>
      </w:tr>
      <w:tr w14:paraId="4A792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9FD59D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1.1 现金及银行存款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6D657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11.11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BE9B1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3.59%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76B31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14.44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8FFAF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3.75%</w:t>
            </w:r>
          </w:p>
        </w:tc>
      </w:tr>
      <w:tr w14:paraId="3552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7EE0D5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1.2 同业存单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F37A4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11.91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DE0F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3.85%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51617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21.74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51BDF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5.65%</w:t>
            </w:r>
          </w:p>
        </w:tc>
      </w:tr>
      <w:tr w14:paraId="46AF6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4D5C41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1.3 拆放同业及债券买入返售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3A10B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11.17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F3124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3.61%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32D3F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13.26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1369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3.44%</w:t>
            </w:r>
          </w:p>
        </w:tc>
      </w:tr>
      <w:tr w14:paraId="77ABD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79F874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1.4 债券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0CB78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15.67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D01A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5.07%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00B25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312.15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D6D12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81.09%</w:t>
            </w:r>
          </w:p>
        </w:tc>
      </w:tr>
      <w:tr w14:paraId="34B46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5862CF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1.5 非标准化债权类资产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7985C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5.39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C592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1.74%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AFB6C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8.89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A765F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2.31%</w:t>
            </w:r>
          </w:p>
        </w:tc>
      </w:tr>
      <w:tr w14:paraId="24297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C27C9D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1.6 权益类投资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C33C9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38CE2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0.00%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A1031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1630A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0.00%</w:t>
            </w:r>
          </w:p>
        </w:tc>
      </w:tr>
      <w:tr w14:paraId="79CAE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BB2FD8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1.7 公募基金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B2D02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0.95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66710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0.31%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6AA74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14.47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BA854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3.76%</w:t>
            </w:r>
          </w:p>
        </w:tc>
      </w:tr>
      <w:tr w14:paraId="15A9D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0B3096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1.8 资产管理产品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8A7D8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253.09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F7E9B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81.83%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8F132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AF8C6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0.00%</w:t>
            </w:r>
          </w:p>
        </w:tc>
      </w:tr>
      <w:tr w14:paraId="05CD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D4D7D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92510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309.29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08982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100.00%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772F4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384.95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54013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100.00%</w:t>
            </w:r>
          </w:p>
        </w:tc>
      </w:tr>
    </w:tbl>
    <w:p w14:paraId="72620BE1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备注：资产的分类遵循中国银保监会G06非保本理财业务月度统计表中的分类和口径。</w:t>
      </w:r>
    </w:p>
    <w:p w14:paraId="630A2042">
      <w:pPr>
        <w:spacing w:line="360" w:lineRule="auto"/>
        <w:rPr>
          <w:rFonts w:hint="eastAsia"/>
          <w:sz w:val="22"/>
          <w:szCs w:val="22"/>
        </w:rPr>
      </w:pPr>
    </w:p>
    <w:p w14:paraId="0DA5843F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珠海华润银行股份有限公司</w:t>
      </w:r>
    </w:p>
    <w:p w14:paraId="75A43A1F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CED94"/>
    <w:multiLevelType w:val="singleLevel"/>
    <w:tmpl w:val="581CED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7A"/>
    <w:rsid w:val="0025391B"/>
    <w:rsid w:val="002E3E94"/>
    <w:rsid w:val="004C317A"/>
    <w:rsid w:val="00587903"/>
    <w:rsid w:val="005B02CB"/>
    <w:rsid w:val="008D261A"/>
    <w:rsid w:val="00CB197F"/>
    <w:rsid w:val="00D77C77"/>
    <w:rsid w:val="00E36DD9"/>
    <w:rsid w:val="00E64567"/>
    <w:rsid w:val="01520520"/>
    <w:rsid w:val="12457C1F"/>
    <w:rsid w:val="12FB1FEA"/>
    <w:rsid w:val="16650BEC"/>
    <w:rsid w:val="1D6B6A19"/>
    <w:rsid w:val="209F7223"/>
    <w:rsid w:val="20EA042D"/>
    <w:rsid w:val="220E5136"/>
    <w:rsid w:val="221D3838"/>
    <w:rsid w:val="23F50EF5"/>
    <w:rsid w:val="25CF4697"/>
    <w:rsid w:val="2AFF04BF"/>
    <w:rsid w:val="2B616A9D"/>
    <w:rsid w:val="2BE40426"/>
    <w:rsid w:val="2C146073"/>
    <w:rsid w:val="2D414077"/>
    <w:rsid w:val="3E8A1780"/>
    <w:rsid w:val="41587E9B"/>
    <w:rsid w:val="41EA75D7"/>
    <w:rsid w:val="4C3B2D4B"/>
    <w:rsid w:val="57607E2C"/>
    <w:rsid w:val="57874E59"/>
    <w:rsid w:val="5AAA2F5D"/>
    <w:rsid w:val="5B0D5D79"/>
    <w:rsid w:val="62D471AB"/>
    <w:rsid w:val="65827E90"/>
    <w:rsid w:val="6B336147"/>
    <w:rsid w:val="6F1003E0"/>
    <w:rsid w:val="7F4F4D02"/>
    <w:rsid w:val="7F9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952</Characters>
  <Lines>7</Lines>
  <Paragraphs>2</Paragraphs>
  <TotalTime>32</TotalTime>
  <ScaleCrop>false</ScaleCrop>
  <LinksUpToDate>false</LinksUpToDate>
  <CharactersWithSpaces>1117</CharactersWithSpaces>
  <Application>WPS Office_12.8.2.19366_F1E327BC-269C-435d-A152-05C5408002CA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2023-07-12T09:43:00Z</dcterms:created>
  <dc:creator>linaina1</dc:creator>
  <cp:lastModifiedBy>liushiqi26</cp:lastModifiedBy>
  <dcterms:modified xsi:type="dcterms:W3CDTF">2025-07-03T09:01:23Z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2052-12.8.2.19366</vt:lpwstr>
  </property>
  <property fmtid="{D5CDD505-2E9C-101B-9397-08002B2CF9AE}" pid="3" name="ICV">
    <vt:lpwstr>AC2180A5A9F5493CADE5D3DB3A33F396_13</vt:lpwstr>
  </property>
</Properties>
</file>