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广东华润银行润悦1号第1060期理财产品说明书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广东华润银行润悦1号第1060期理财产品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润悦1号第1060期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RY11060</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C1082926000119</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2026年8月12日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2028年8月16日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735</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2026年8月5日9:00至2026年8月11日17:00，广东华润银行有权提前结束认购并调整相关日期。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管理人对本产品设定业绩比较基准：年化【1.90%,2.80%】</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1.产品登记日：本理财产品于2026年8月12日进行认购登记。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bookmarkStart w:id="1" w:name="_GoBack"/>
      <w:bookmarkEnd w:id="1"/>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1.本理财产品到期日为2028年8月16日（以实际到期日为准），如有调整将至少提前2个工作日根据约定方式进行信息披露。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2.45%时，则超过部分管理人计提80%作为浮动投资管理费（若本产品投资收益率低于2.45%（含），管理人不收取浮动投资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