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bookmarkStart w:id="2" w:name="_GoBack"/>
      <w:bookmarkEnd w:id="2"/>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797</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797</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797</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101</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17</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21</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16</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[1.95%,2.90%]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8EC5132"/>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AF0606A"/>
    <w:rsid w:val="1B391A14"/>
    <w:rsid w:val="1B5202EC"/>
    <w:rsid w:val="202A0D43"/>
    <w:rsid w:val="2168501B"/>
    <w:rsid w:val="22995727"/>
    <w:rsid w:val="25C920B0"/>
    <w:rsid w:val="26B062CD"/>
    <w:rsid w:val="270F5E5A"/>
    <w:rsid w:val="28822D80"/>
    <w:rsid w:val="288E09D9"/>
    <w:rsid w:val="29327EFA"/>
    <w:rsid w:val="2B80553F"/>
    <w:rsid w:val="2C1C20A9"/>
    <w:rsid w:val="2F7C7864"/>
    <w:rsid w:val="2FB03A92"/>
    <w:rsid w:val="32DC13E4"/>
    <w:rsid w:val="35AA05FA"/>
    <w:rsid w:val="38C20218"/>
    <w:rsid w:val="39B82E07"/>
    <w:rsid w:val="3DB43C07"/>
    <w:rsid w:val="43C57933"/>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DF364F3"/>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42</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2025-09-09T06:10:46Z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DFAB0F7FE47B4717BA04E95BCE62E801_13</vt:lpwstr>
  </property>
</Properties>
</file>