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南银理财珠联璧合鑫逸稳两年123期封闭式公募人民币理财产品（Y61123）每周净值公告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南银理财珠联璧合鑫逸稳两年123期封闭式公募人民币理财产品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Z7003225000181</w:t>
      </w:r>
      <w:r>
        <w:rPr>
          <w:rFonts w:hint="eastAsia" w:ascii="方正仿宋简体" w:hAnsi="Times New Roman" w:eastAsia="方正仿宋简体"/>
          <w:szCs w:val="21"/>
        </w:rPr>
        <w:t>，内部销售代码Y61123)成立于</w:t>
      </w:r>
      <w:r>
        <w:rPr>
          <w:rFonts w:ascii="方正仿宋简体" w:hAnsi="Times New Roman" w:eastAsia="方正仿宋简体"/>
          <w:szCs w:val="21"/>
        </w:rPr>
        <w:t>2025年06月25日</w:t>
      </w:r>
      <w:r>
        <w:rPr>
          <w:rFonts w:hint="eastAsia" w:ascii="方正仿宋简体" w:hAnsi="Times New Roman" w:eastAsia="方正仿宋简体"/>
          <w:szCs w:val="21"/>
        </w:rPr>
        <w:t>，到期日为2027年07月14日。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54,075,917.39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