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w:t>
            </w:r>
            <w:r>
              <w:rPr>
                <w:rFonts w:hint="eastAsia" w:ascii="微软雅黑" w:hAnsi="微软雅黑" w:eastAsia="微软雅黑"/>
                <w:szCs w:val="21"/>
                <w:highlight w:val="none"/>
                <w:lang w:val="en-US" w:eastAsia="zh-CN"/>
              </w:rPr>
              <w:t>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[3.5%,3.8</w:t>
            </w:r>
            <w:bookmarkStart w:id="2" w:name="_GoBack"/>
            <w:bookmarkEnd w:id="2"/>
            <w:r>
              <w:rPr>
                <w:rFonts w:hint="eastAsia" w:ascii="微软雅黑" w:hAnsi="微软雅黑" w:eastAsia="微软雅黑"/>
                <w:szCs w:val="21"/>
                <w:highlight w:val="none"/>
                <w:lang w:val="en-US" w:eastAsia="zh-CN"/>
              </w:rPr>
              <w:t>%]</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0DC33C1"/>
    <w:rsid w:val="7144135F"/>
    <w:rsid w:val="73676DAD"/>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2022-07-19T01:56:22Z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