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珠海华润银行润悦1号第121期理财产品说明书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bookmarkStart w:id="2" w:name="_GoBack"/>
            <w:r>
              <w:rPr>
                <w:rFonts w:hint="eastAsia" w:ascii="微软雅黑" w:hAnsi="微软雅黑" w:eastAsia="微软雅黑"/>
                <w:szCs w:val="21"/>
              </w:rPr>
              <w:t>珠海华润银行润悦1号第121期理财产品</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润悦1号第121期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C1082919001149</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2021年09月08日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2021年12月15日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2021年09月01日9:00至2021年09月07日17:00，珠海华润银行有权提前结束认购并调整相关日期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扣除产品固定费用后，若产品的投资收益低于业绩比较基准，我行将以固定投资管理费向客户进行回拨，直至客户收益达到业绩比较基准，但回拨总金额以银行收取的固定投资管理费为限。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w:t>
            </w:r>
            <w:r>
              <w:rPr>
                <w:rFonts w:hint="eastAsia" w:ascii="微软雅黑" w:hAnsi="微软雅黑" w:eastAsia="微软雅黑"/>
                <w:szCs w:val="21"/>
                <w:lang w:eastAsia="zh-CN"/>
              </w:rPr>
              <w:t>超过部分</w:t>
            </w:r>
            <w:r>
              <w:rPr>
                <w:rFonts w:hint="eastAsia" w:ascii="微软雅黑" w:hAnsi="微软雅黑" w:eastAsia="微软雅黑"/>
                <w:szCs w:val="21"/>
              </w:rPr>
              <w:t>作为管理人的浮动投资管理费。</w:t>
            </w:r>
          </w:p>
          <w:bookmarkEnd w:id="0"/>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2021年09月08日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2021年12月15日（以实际到期日为准）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w:t>
      </w:r>
      <w:r>
        <w:rPr>
          <w:rFonts w:hint="eastAsia" w:ascii="微软雅黑" w:hAnsi="微软雅黑" w:eastAsia="微软雅黑"/>
          <w:szCs w:val="21"/>
          <w:lang w:eastAsia="zh-CN"/>
        </w:rPr>
        <w:t>同时将收取的固定投资管理费向客户回拨</w:t>
      </w:r>
      <w:r>
        <w:rPr>
          <w:rFonts w:hint="eastAsia" w:ascii="微软雅黑" w:hAnsi="微软雅黑" w:eastAsia="微软雅黑"/>
          <w:szCs w:val="21"/>
          <w:lang w:val="en-US" w:eastAsia="zh-CN"/>
        </w:rPr>
        <w:t>0.08%。</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w:t>
      </w:r>
      <w:r>
        <w:rPr>
          <w:rFonts w:hint="eastAsia" w:ascii="微软雅黑" w:hAnsi="微软雅黑" w:eastAsia="微软雅黑"/>
          <w:szCs w:val="21"/>
          <w:lang w:eastAsia="zh-CN"/>
        </w:rPr>
        <w:t>，并将收取的固定投资管理费</w:t>
      </w:r>
      <w:r>
        <w:rPr>
          <w:rFonts w:hint="eastAsia" w:ascii="微软雅黑" w:hAnsi="微软雅黑" w:eastAsia="微软雅黑"/>
          <w:szCs w:val="21"/>
          <w:lang w:val="en-US" w:eastAsia="zh-CN"/>
        </w:rPr>
        <w:t>0.25%全部向客户回拨。</w:t>
      </w:r>
    </w:p>
    <w:p>
      <w:pPr>
        <w:spacing w:line="320" w:lineRule="exact"/>
        <w:rPr>
          <w:rFonts w:ascii="微软雅黑" w:hAnsi="微软雅黑" w:eastAsia="微软雅黑"/>
          <w:b/>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5A839C5"/>
    <w:rsid w:val="481F78B1"/>
    <w:rsid w:val="4A4235FD"/>
    <w:rsid w:val="540B7FD6"/>
    <w:rsid w:val="54E47877"/>
    <w:rsid w:val="557C5852"/>
    <w:rsid w:val="56D107E3"/>
    <w:rsid w:val="582F464A"/>
    <w:rsid w:val="59696BD3"/>
    <w:rsid w:val="5A4B5283"/>
    <w:rsid w:val="64D61A6C"/>
    <w:rsid w:val="77CF034F"/>
    <w:rsid w:val="78377D50"/>
    <w:rsid w:val="7CC3527F"/>
    <w:rsid w:val="7D71039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2021-09-01T07:28:15Z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