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珠海华润银行润泽共赢稳健182天理财产品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珠海华润银行润泽共赢稳健182天理财产品</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RZGYWJ6M</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C1082919001184</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2020年09月09日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2,014,084,994.30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招商银行股份有限公司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100.91%</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2,473,504,567.77</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1.2281</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1.2281</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287,478,026.41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11.52%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2,208,553,656.14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88.48%</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152,124,348.52</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6.09%</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99,613,188.35</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3.99%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135,353,677.89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5.42%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2,108,940,467.79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84.49%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287,478,026.41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11.52%</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2,208,553,656.14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88.48%</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1,206,801,012.34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48.79%</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博时基金润盈2号集合资管计划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561,091,940.89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22.68%</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创金合信丰泰1号集合资产管理计划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375,344,436.58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15.17%</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152,124,348.52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6.15%</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25农发31</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70,042,316.44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2.83%</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6</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华润信托-乐金3号集合资金信托计划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54,919,461.17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2.22%</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7</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21国开08</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50,671,760.96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2.05%</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8</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江苏信托安鑫添利5号系列集合资金信托计划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10,396,805.16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0.42%</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9</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富国天利增长债券A</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7,764,439.29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0.31%</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10</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易方达增强回报A</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6,875,161.20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0.28%</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755918031710712</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珠海华润银行股份有限公司-珠海华润银行润泽共赢稳健182天理财产品</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招商银行深圳分行营业部</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托管人具备完善的公司治理结构、内部稽核监控制度和风险控制制度，在对本产品产品托管的过程中，严格遵守有关法律法规、托管协议的规定，尽职尽责地履行托管义务并安全保管托管资产。</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