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润悦1号第753期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润悦1号第753期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RY10753</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C1082925000041</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2025年05月21日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2.55%-3.65%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18,633,000.00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100.12%</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18,791,042.11</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1.00848184</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1.00848184</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9,550,256.14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50.76%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9,263,812.23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49.24%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365,826.33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291,165.34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8,972,646.89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47.69%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9,184,429.81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48.82%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9,550,256.14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50.76%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9,263,812.23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49.24%</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9,263,812.23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49.30%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天风证券天巳65号固定收益型收益凭证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9,184,429.81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48.88%</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365,826.33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1.95%</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润悦1号第753期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天风证券天巳65号固定收益型收益凭证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601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739701220000345830715</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珠海华润银行股份有限公司润悦1号第753期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