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润悦1号第466期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润悦1号第466期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RY10466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C1082924000033</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2024年03月27日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3.08%-4.08%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17,662,000.00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100.45%</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18,531,116.64</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1.04920828</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1.04920828</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145,773.96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0.78%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18,469,100.06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99.22%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145,773.96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0.78%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912,254.97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17,556,845.09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94.32%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145,773.96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0.78%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18,469,100.06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99.22%</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9,369,097.87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50.56%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9,100,002.19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49.11%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145,773.96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0.79%</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739701220000345830428</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珠海华润银行股份有限公司润悦1号第466期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