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rPr>
        <w:t>珠海华润银行润悦1号第</w:t>
      </w:r>
      <w:r>
        <w:rPr>
          <w:rFonts w:hint="eastAsia" w:ascii="微软雅黑" w:hAnsi="微软雅黑" w:eastAsia="微软雅黑"/>
          <w:b/>
          <w:sz w:val="28"/>
          <w:szCs w:val="28"/>
          <w:highlight w:val="none"/>
          <w:lang w:val="en-US" w:eastAsia="zh-CN"/>
        </w:rPr>
        <w:t>894</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珠海华润银行润悦1号第</w:t>
            </w:r>
            <w:r>
              <w:rPr>
                <w:rFonts w:hint="eastAsia" w:ascii="微软雅黑" w:hAnsi="微软雅黑" w:eastAsia="微软雅黑"/>
                <w:szCs w:val="21"/>
                <w:highlight w:val="none"/>
                <w:lang w:val="en-US" w:eastAsia="zh-CN"/>
              </w:rPr>
              <w:t>894</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894</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RY108</w:t>
            </w:r>
            <w:r>
              <w:rPr>
                <w:rFonts w:hint="eastAsia" w:ascii="微软雅黑" w:hAnsi="微软雅黑" w:eastAsia="微软雅黑"/>
                <w:szCs w:val="21"/>
                <w:highlight w:val="none"/>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C1082925000</w:t>
            </w:r>
            <w:r>
              <w:rPr>
                <w:rFonts w:hint="eastAsia" w:ascii="微软雅黑" w:hAnsi="微软雅黑" w:eastAsia="微软雅黑"/>
                <w:szCs w:val="21"/>
                <w:highlight w:val="none"/>
                <w:lang w:val="en-US" w:eastAsia="zh-CN"/>
              </w:rPr>
              <w:t>193</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（本风险评级为珠海华润银行内部测评结果，仅供客户参考）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机构客户和经珠海华润银行（含珠海华润银行认可的其他销售服务机构）评估，评定为稳健型、平衡型、成长型、进取型的个人客户。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rPr>
              <w:t>珠海华润银行各营业网点或电子销售渠道或经珠海华润银行认可的其他销售服务机构。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1</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14</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5</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20</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天。实际产品期限受制于银行提前终止及产品到期条款，珠海华润银行可根据情况进行调整。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100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7</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13</w:t>
            </w:r>
            <w:r>
              <w:rPr>
                <w:rFonts w:hint="eastAsia" w:ascii="微软雅黑" w:hAnsi="微软雅黑" w:eastAsia="微软雅黑"/>
                <w:szCs w:val="21"/>
                <w:highlight w:val="none"/>
              </w:rPr>
              <w:t>日17:00，珠海华润银行有权提前结束认购并调整相关日期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珠海华润银行股份有限公司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[1.80%,2.80%]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基准是珠海华润银行基于产品性质、投资策略、过往经验、未来市场预判等因素，并参照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珠海华润银行有权对本理财产品的收费项目、收费条件、收费方式、费率等进行调整。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珠海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珠海华润银行股份有限公司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负责本理财产品的投资运作和产品管理，投资者在此授权并同意珠海华润银行股份有限公司享有以下权利：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在理财产品存续期内可能因市场的重大变化导致投资比例不在上述区间，珠海华润银行将尽合理努力，以客户利益最大化为原则，在15个工作日内调整投资比例至上述区间。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1</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（2）珠海华润银行受理认购申请并不表示对该申请成功的确认，而仅代表珠海华润银行收到了认购申请，申请是否有效以珠海华润银行的确认为准。珠海华润银行在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100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照珠海华润银行公布的活期存款利率为认购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rPr>
        <w:t>珠海华润银行有权提前结束认购并提前成立，产品提前成立时珠海华润银行将发布公告并调整相关日期，产品最终发行量以实际募集金额为准。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如果市场发生不利情况，珠海华润银行有权宣布本产品不成立。客户被冻结的认购资金在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20</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到期时，珠海华润银行不承诺保证本金，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项下财产全部变现，珠海华润银行在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rPr>
        <w:t>珠海华润银行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具体请以珠海华润银行公告为准。延长期内不计收益，延期清算期间不计付利息。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珠海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5.因理财产品投资的资产提前到期或部分提前到期，进而影响到产品收益，为最大限度保护投资者利益，珠海华润银行经合理判断提前全部终止或提前部分终止的情形；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，此时，珠海华润银行不收取浮动投资管理费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（以上情景均采用假设数据计算，仅为举例之用，不作为最终收益的计算依据。测算收益不等于实际收益，亦不构成珠海华润银行对本理财产品的任何收益承诺，投资须谨慎。）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（四）本期理财产品由珠海华润银行聘请第三方机构进行估值服务，估值服务所产生的运营服务费由理财产品财产承担。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珠海华润银行将及时在各营业网点或官方网站或珠海华润银行认为适当的其他渠道，发布产品的相关公告，具体公告分类如下：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珠海华润银行将于理财产品成立日后5个工作日内，发布“产品发行公告”。如本理财产品不能顺利成立，珠海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2.如本理财产品顺利到期，珠海华润银行将于理财产品到期日后5个工作日内，发布“产品到期公告”。如需提前终止本理财产品，珠海华润银行将于提前终止日前2个工作日内，发布“产品提前终止公告”。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珠海华润银行将于每周公告产品净值。珠海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4.理财产品存续期间，珠海华润银行如需对《产品说明书》的相关条款（包括但不限于业绩比较基准、投资范围、估值方法、相关费用等）进行补充、说明和修改，可以提前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5.理财产品存续期间，如国家宏观政策或市场发生了可能对本理财产品本金及收益造成重大影响的事件，珠海华润银行将于重大事件后的2个工作日内发布“重大事项公告”。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6.客户需要咨询本理财产品相关信息的，可到珠海华润银行各营业网点咨询，也可致电珠海华润银行24小时客户服务热线96588（广东省外请加拨0756）或4008800338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AD1DE5"/>
    <w:rsid w:val="06205A84"/>
    <w:rsid w:val="08031BB9"/>
    <w:rsid w:val="08EC5132"/>
    <w:rsid w:val="092C3D8B"/>
    <w:rsid w:val="09825DF4"/>
    <w:rsid w:val="0A3D6A77"/>
    <w:rsid w:val="0DDD442A"/>
    <w:rsid w:val="0EEC3F08"/>
    <w:rsid w:val="0F394F64"/>
    <w:rsid w:val="10475161"/>
    <w:rsid w:val="10AC75B8"/>
    <w:rsid w:val="12F955D8"/>
    <w:rsid w:val="13AC247C"/>
    <w:rsid w:val="1408101E"/>
    <w:rsid w:val="140B2F8F"/>
    <w:rsid w:val="142802AA"/>
    <w:rsid w:val="147F0567"/>
    <w:rsid w:val="148D33AC"/>
    <w:rsid w:val="16553151"/>
    <w:rsid w:val="199648F2"/>
    <w:rsid w:val="1A9A1997"/>
    <w:rsid w:val="1AF0606A"/>
    <w:rsid w:val="1B391A14"/>
    <w:rsid w:val="1B5202EC"/>
    <w:rsid w:val="1B612E49"/>
    <w:rsid w:val="1F663B35"/>
    <w:rsid w:val="202A0D43"/>
    <w:rsid w:val="2168501B"/>
    <w:rsid w:val="22995727"/>
    <w:rsid w:val="25C920B0"/>
    <w:rsid w:val="265E270E"/>
    <w:rsid w:val="26B062CD"/>
    <w:rsid w:val="270F5E5A"/>
    <w:rsid w:val="28822D80"/>
    <w:rsid w:val="288E09D9"/>
    <w:rsid w:val="29327EFA"/>
    <w:rsid w:val="2B80553F"/>
    <w:rsid w:val="2C1C20A9"/>
    <w:rsid w:val="2F7C7864"/>
    <w:rsid w:val="2FB03A92"/>
    <w:rsid w:val="30FB7380"/>
    <w:rsid w:val="32D57CC6"/>
    <w:rsid w:val="32DC13E4"/>
    <w:rsid w:val="33397D07"/>
    <w:rsid w:val="35800E6A"/>
    <w:rsid w:val="35AA05FA"/>
    <w:rsid w:val="38C20218"/>
    <w:rsid w:val="39B82E07"/>
    <w:rsid w:val="3DB43C07"/>
    <w:rsid w:val="43C57933"/>
    <w:rsid w:val="43E401C6"/>
    <w:rsid w:val="453D75E9"/>
    <w:rsid w:val="45585AA1"/>
    <w:rsid w:val="46846E66"/>
    <w:rsid w:val="46AE62C2"/>
    <w:rsid w:val="471E510B"/>
    <w:rsid w:val="47D83B36"/>
    <w:rsid w:val="47F76C91"/>
    <w:rsid w:val="49EE531F"/>
    <w:rsid w:val="4AD8186E"/>
    <w:rsid w:val="4BDD7BC2"/>
    <w:rsid w:val="4FA030D2"/>
    <w:rsid w:val="5007118A"/>
    <w:rsid w:val="505C2F12"/>
    <w:rsid w:val="50FB1E76"/>
    <w:rsid w:val="53C934A7"/>
    <w:rsid w:val="54687333"/>
    <w:rsid w:val="54C54A6B"/>
    <w:rsid w:val="569B42B8"/>
    <w:rsid w:val="56E07F08"/>
    <w:rsid w:val="59FD2DF2"/>
    <w:rsid w:val="5BE432C5"/>
    <w:rsid w:val="5CD3789B"/>
    <w:rsid w:val="5D47205B"/>
    <w:rsid w:val="5F8B5555"/>
    <w:rsid w:val="602E6558"/>
    <w:rsid w:val="60567BFB"/>
    <w:rsid w:val="60AC2D12"/>
    <w:rsid w:val="61271414"/>
    <w:rsid w:val="634E46E0"/>
    <w:rsid w:val="640475B9"/>
    <w:rsid w:val="65071796"/>
    <w:rsid w:val="67034362"/>
    <w:rsid w:val="695D0F78"/>
    <w:rsid w:val="69A2714C"/>
    <w:rsid w:val="6C142756"/>
    <w:rsid w:val="6C537DED"/>
    <w:rsid w:val="6CF17D97"/>
    <w:rsid w:val="6E620817"/>
    <w:rsid w:val="6ED15EF4"/>
    <w:rsid w:val="6FFC1A27"/>
    <w:rsid w:val="70C526D0"/>
    <w:rsid w:val="70F0489A"/>
    <w:rsid w:val="7144135F"/>
    <w:rsid w:val="77D00A8D"/>
    <w:rsid w:val="7AB9259F"/>
    <w:rsid w:val="7B0E621D"/>
    <w:rsid w:val="7CD83DAF"/>
    <w:rsid w:val="7D116CCB"/>
    <w:rsid w:val="7DF364F3"/>
    <w:rsid w:val="7E344F59"/>
    <w:rsid w:val="7EB7061D"/>
    <w:rsid w:val="7EBD0A5F"/>
    <w:rsid w:val="7F912FE9"/>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70</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2026-01-05T06:11:32Z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462D53A35A4643A4B8B18DB6D28DC4DD_13</vt:lpwstr>
  </property>
</Properties>
</file>