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853期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853期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853期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61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6347683"/>
    <w:rsid w:val="270F5E5A"/>
    <w:rsid w:val="288E09D9"/>
    <w:rsid w:val="29327EFA"/>
    <w:rsid w:val="2B80553F"/>
    <w:rsid w:val="2C1C20A9"/>
    <w:rsid w:val="2DCA19E9"/>
    <w:rsid w:val="2F29388E"/>
    <w:rsid w:val="2F7C7864"/>
    <w:rsid w:val="2FB03A92"/>
    <w:rsid w:val="32DC13E4"/>
    <w:rsid w:val="35AA05FA"/>
    <w:rsid w:val="38C20218"/>
    <w:rsid w:val="39B82E07"/>
    <w:rsid w:val="3EE9180A"/>
    <w:rsid w:val="3F986A32"/>
    <w:rsid w:val="43E401C6"/>
    <w:rsid w:val="453D75E9"/>
    <w:rsid w:val="45585AA1"/>
    <w:rsid w:val="45A137E6"/>
    <w:rsid w:val="46846E66"/>
    <w:rsid w:val="46AE62C2"/>
    <w:rsid w:val="471E510B"/>
    <w:rsid w:val="47F76C91"/>
    <w:rsid w:val="49EE531F"/>
    <w:rsid w:val="4AD8186E"/>
    <w:rsid w:val="4BDD7BC2"/>
    <w:rsid w:val="4F8D6A74"/>
    <w:rsid w:val="4FA030D2"/>
    <w:rsid w:val="5007118A"/>
    <w:rsid w:val="50FB1E76"/>
    <w:rsid w:val="523B6595"/>
    <w:rsid w:val="532B2EE7"/>
    <w:rsid w:val="53C934A7"/>
    <w:rsid w:val="54687333"/>
    <w:rsid w:val="55C20EA3"/>
    <w:rsid w:val="569B42B8"/>
    <w:rsid w:val="59FD2DF2"/>
    <w:rsid w:val="5AC837E8"/>
    <w:rsid w:val="5BE432C5"/>
    <w:rsid w:val="5CD3789B"/>
    <w:rsid w:val="5DA20222"/>
    <w:rsid w:val="5F8B5555"/>
    <w:rsid w:val="60567BFB"/>
    <w:rsid w:val="60AC2D12"/>
    <w:rsid w:val="61271414"/>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2F5EDD"/>
    <w:rsid w:val="76503AC5"/>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2025-11-11T03:34:42Z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1AF16546F11C49B0B21E134705A89A41_13</vt:lpwstr>
  </property>
</Properties>
</file>