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487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487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487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C1082924000054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[2.55%,3.35%]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0FF60C0"/>
    <w:rsid w:val="2168501B"/>
    <w:rsid w:val="26602B9F"/>
    <w:rsid w:val="288E09D9"/>
    <w:rsid w:val="2B80553F"/>
    <w:rsid w:val="2F7C7864"/>
    <w:rsid w:val="2FB03A92"/>
    <w:rsid w:val="2FB476C0"/>
    <w:rsid w:val="32DC13E4"/>
    <w:rsid w:val="35AA05FA"/>
    <w:rsid w:val="36665107"/>
    <w:rsid w:val="38C20218"/>
    <w:rsid w:val="39B82E07"/>
    <w:rsid w:val="43E401C6"/>
    <w:rsid w:val="45585AA1"/>
    <w:rsid w:val="46AE62C2"/>
    <w:rsid w:val="4AD8186E"/>
    <w:rsid w:val="4BEF4ECD"/>
    <w:rsid w:val="5007118A"/>
    <w:rsid w:val="503C6517"/>
    <w:rsid w:val="50FB1E76"/>
    <w:rsid w:val="54687333"/>
    <w:rsid w:val="59FD2DF2"/>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2024-04-23T02:09:08Z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19AA5EBE9B1E486CA7FB1B1C3FF7E133</vt:lpwstr>
  </property>
</Properties>
</file>